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A7E" w:rsidRDefault="00000000">
      <w:pPr>
        <w:pStyle w:val="Heading1"/>
        <w:rPr>
          <w:b/>
        </w:rPr>
      </w:pPr>
      <w:bookmarkStart w:id="0" w:name="_heading=h.gjdgxs" w:colFirst="0" w:colLast="0"/>
      <w:bookmarkEnd w:id="0"/>
      <w:r>
        <w:rPr>
          <w:b/>
          <w:noProof/>
        </w:rPr>
        <w:drawing>
          <wp:inline distT="0" distB="0" distL="0" distR="0">
            <wp:extent cx="1622281" cy="783423"/>
            <wp:effectExtent l="0" t="0" r="0" b="0"/>
            <wp:docPr id="9102042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2281" cy="783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3A7E" w:rsidRDefault="00000000">
      <w:pPr>
        <w:pStyle w:val="Heading1"/>
        <w:rPr>
          <w:b/>
        </w:rPr>
      </w:pPr>
      <w:r>
        <w:rPr>
          <w:b/>
        </w:rPr>
        <w:t xml:space="preserve">Příloha č. 1: Formulář pro podání návrhu </w:t>
      </w:r>
    </w:p>
    <w:p w:rsidR="006C3A7E" w:rsidRDefault="006C3A7E">
      <w:pPr>
        <w:jc w:val="center"/>
        <w:rPr>
          <w:b/>
          <w:sz w:val="22"/>
          <w:szCs w:val="22"/>
        </w:rPr>
      </w:pPr>
    </w:p>
    <w:tbl>
      <w:tblPr>
        <w:tblStyle w:val="a"/>
        <w:tblW w:w="9062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93"/>
      </w:tblGrid>
      <w:tr w:rsidR="006C3A7E" w:rsidTr="006C3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6C3A7E" w:rsidRDefault="00000000">
            <w:pPr>
              <w:jc w:val="center"/>
            </w:pPr>
            <w:r>
              <w:t>Základní údaje</w:t>
            </w:r>
          </w:p>
        </w:tc>
      </w:tr>
      <w:tr w:rsidR="006C3A7E" w:rsidTr="006C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6C3A7E" w:rsidRDefault="00000000">
            <w:pPr>
              <w:jc w:val="both"/>
            </w:pPr>
            <w:r>
              <w:t>Jméno a příjmení navrhovatele</w:t>
            </w:r>
          </w:p>
        </w:tc>
      </w:tr>
      <w:tr w:rsidR="006C3A7E" w:rsidTr="006C3A7E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6C3A7E" w:rsidRDefault="00000000">
            <w:pPr>
              <w:jc w:val="both"/>
            </w:pPr>
            <w:r>
              <w:t>Adresa místa trvalého pobytu</w:t>
            </w:r>
          </w:p>
        </w:tc>
      </w:tr>
      <w:tr w:rsidR="006C3A7E" w:rsidTr="006C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C3A7E" w:rsidRDefault="00000000">
            <w:pPr>
              <w:jc w:val="both"/>
            </w:pPr>
            <w:r>
              <w:t>Telefonický kontakt</w:t>
            </w:r>
          </w:p>
        </w:tc>
        <w:tc>
          <w:tcPr>
            <w:tcW w:w="5693" w:type="dxa"/>
          </w:tcPr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C3A7E" w:rsidTr="006C3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C3A7E" w:rsidRDefault="00000000">
            <w:pPr>
              <w:jc w:val="both"/>
            </w:pPr>
            <w:r>
              <w:t xml:space="preserve">E-mail </w:t>
            </w:r>
          </w:p>
        </w:tc>
        <w:tc>
          <w:tcPr>
            <w:tcW w:w="5693" w:type="dxa"/>
          </w:tcPr>
          <w:p w:rsidR="006C3A7E" w:rsidRDefault="006C3A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C3A7E" w:rsidTr="006C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6C3A7E" w:rsidRDefault="00000000">
            <w:pPr>
              <w:jc w:val="both"/>
            </w:pPr>
            <w:r>
              <w:t>Prohlašuji, že jsem starší 15 let</w:t>
            </w:r>
          </w:p>
          <w:p w:rsidR="006C3A7E" w:rsidRDefault="00000000">
            <w:pPr>
              <w:jc w:val="both"/>
            </w:pPr>
            <w:r>
              <w:t xml:space="preserve">           ANO                                                               NE</w:t>
            </w:r>
          </w:p>
        </w:tc>
      </w:tr>
    </w:tbl>
    <w:p w:rsidR="006C3A7E" w:rsidRDefault="006C3A7E">
      <w:pPr>
        <w:jc w:val="both"/>
        <w:rPr>
          <w:b/>
          <w:sz w:val="22"/>
          <w:szCs w:val="22"/>
        </w:rPr>
      </w:pPr>
    </w:p>
    <w:tbl>
      <w:tblPr>
        <w:tblStyle w:val="a0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7100"/>
      </w:tblGrid>
      <w:tr w:rsidR="006C3A7E" w:rsidTr="006C3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C3A7E" w:rsidRDefault="006C3A7E">
            <w:pPr>
              <w:ind w:right="2227"/>
              <w:jc w:val="center"/>
            </w:pPr>
          </w:p>
        </w:tc>
        <w:tc>
          <w:tcPr>
            <w:tcW w:w="7100" w:type="dxa"/>
          </w:tcPr>
          <w:p w:rsidR="006C3A7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Název návrhu</w:t>
            </w:r>
          </w:p>
        </w:tc>
      </w:tr>
      <w:tr w:rsidR="006C3A7E" w:rsidTr="006C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C3A7E" w:rsidRDefault="00000000">
            <w:pPr>
              <w:rPr>
                <w:i/>
              </w:rPr>
            </w:pPr>
            <w:r>
              <w:rPr>
                <w:b w:val="0"/>
                <w:i/>
              </w:rPr>
              <w:t>Uveďte výstižný název vašeho návrhu</w:t>
            </w:r>
          </w:p>
          <w:p w:rsidR="006C3A7E" w:rsidRDefault="006C3A7E">
            <w:pPr>
              <w:ind w:right="2227"/>
              <w:jc w:val="both"/>
              <w:rPr>
                <w:i/>
              </w:rPr>
            </w:pPr>
          </w:p>
        </w:tc>
        <w:tc>
          <w:tcPr>
            <w:tcW w:w="7100" w:type="dxa"/>
          </w:tcPr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6C3A7E" w:rsidRDefault="006C3A7E">
      <w:pPr>
        <w:jc w:val="both"/>
        <w:rPr>
          <w:b/>
          <w:sz w:val="22"/>
          <w:szCs w:val="22"/>
        </w:rPr>
      </w:pPr>
    </w:p>
    <w:tbl>
      <w:tblPr>
        <w:tblStyle w:val="a1"/>
        <w:tblW w:w="9062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6C3A7E" w:rsidTr="006C3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6C3A7E" w:rsidRDefault="00000000">
            <w:pPr>
              <w:jc w:val="center"/>
            </w:pPr>
            <w:r>
              <w:t>Popis návrhu</w:t>
            </w:r>
          </w:p>
        </w:tc>
      </w:tr>
      <w:tr w:rsidR="006C3A7E" w:rsidTr="006C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C3A7E" w:rsidRDefault="00000000">
            <w:r>
              <w:t xml:space="preserve">Proč </w:t>
            </w:r>
          </w:p>
          <w:p w:rsidR="006C3A7E" w:rsidRDefault="00000000">
            <w:pPr>
              <w:rPr>
                <w:i/>
              </w:rPr>
            </w:pPr>
            <w:r>
              <w:rPr>
                <w:b w:val="0"/>
                <w:i/>
              </w:rPr>
              <w:t>Proč je projekt důležitý, co je jeho cílem</w:t>
            </w:r>
          </w:p>
        </w:tc>
        <w:tc>
          <w:tcPr>
            <w:tcW w:w="7082" w:type="dxa"/>
          </w:tcPr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C3A7E" w:rsidTr="006C3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C3A7E" w:rsidRDefault="00000000">
            <w:r>
              <w:t>Co</w:t>
            </w:r>
          </w:p>
          <w:p w:rsidR="006C3A7E" w:rsidRDefault="00000000">
            <w:pPr>
              <w:rPr>
                <w:i/>
              </w:rPr>
            </w:pPr>
            <w:r>
              <w:rPr>
                <w:b w:val="0"/>
                <w:i/>
              </w:rPr>
              <w:t>Co by se mělo udělat</w:t>
            </w:r>
          </w:p>
        </w:tc>
        <w:tc>
          <w:tcPr>
            <w:tcW w:w="7082" w:type="dxa"/>
          </w:tcPr>
          <w:p w:rsidR="006C3A7E" w:rsidRDefault="006C3A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C3A7E" w:rsidRDefault="006C3A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C3A7E" w:rsidRDefault="006C3A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C3A7E" w:rsidRDefault="006C3A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C3A7E" w:rsidTr="006C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C3A7E" w:rsidRDefault="00000000">
            <w:r>
              <w:t>Kde</w:t>
            </w:r>
          </w:p>
          <w:p w:rsidR="006C3A7E" w:rsidRDefault="00000000">
            <w:pPr>
              <w:rPr>
                <w:i/>
              </w:rPr>
            </w:pPr>
            <w:r>
              <w:rPr>
                <w:b w:val="0"/>
                <w:i/>
              </w:rPr>
              <w:t>Parcelní číslo, katastrální území, případně ulice, či přesnější popis místa</w:t>
            </w:r>
          </w:p>
        </w:tc>
        <w:tc>
          <w:tcPr>
            <w:tcW w:w="7082" w:type="dxa"/>
          </w:tcPr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C3A7E" w:rsidRDefault="006C3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6C3A7E" w:rsidRDefault="006C3A7E">
      <w:pPr>
        <w:rPr>
          <w:b/>
          <w:color w:val="00B0F0"/>
        </w:rPr>
      </w:pPr>
    </w:p>
    <w:p w:rsidR="006C3A7E" w:rsidRDefault="006C3A7E">
      <w:pPr>
        <w:rPr>
          <w:b/>
          <w:color w:val="00B0F0"/>
        </w:rPr>
      </w:pPr>
    </w:p>
    <w:p w:rsidR="006C3A7E" w:rsidRDefault="00000000">
      <w:pPr>
        <w:shd w:val="clear" w:color="auto" w:fill="FFFFFF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Podáním formuláře souhlasím s Pravidly participativního rozpočtu města Tachov.  </w:t>
      </w:r>
    </w:p>
    <w:p w:rsidR="006C3A7E" w:rsidRDefault="006C3A7E">
      <w:pPr>
        <w:shd w:val="clear" w:color="auto" w:fill="FFFFFF"/>
        <w:spacing w:after="0"/>
        <w:jc w:val="both"/>
        <w:rPr>
          <w:b/>
          <w:sz w:val="23"/>
          <w:szCs w:val="23"/>
        </w:rPr>
      </w:pPr>
    </w:p>
    <w:p w:rsidR="006C3A7E" w:rsidRDefault="006C3A7E">
      <w:pPr>
        <w:shd w:val="clear" w:color="auto" w:fill="FFFFFF"/>
        <w:spacing w:after="0"/>
        <w:jc w:val="both"/>
        <w:rPr>
          <w:b/>
          <w:sz w:val="23"/>
          <w:szCs w:val="23"/>
        </w:rPr>
      </w:pPr>
    </w:p>
    <w:p w:rsidR="006C3A7E" w:rsidRDefault="006C3A7E">
      <w:pPr>
        <w:shd w:val="clear" w:color="auto" w:fill="FFFFFF"/>
        <w:spacing w:after="0"/>
        <w:jc w:val="both"/>
        <w:rPr>
          <w:b/>
          <w:sz w:val="23"/>
          <w:szCs w:val="23"/>
        </w:rPr>
      </w:pPr>
    </w:p>
    <w:p w:rsidR="006C3A7E" w:rsidRDefault="006C3A7E">
      <w:pPr>
        <w:shd w:val="clear" w:color="auto" w:fill="FFFFFF"/>
        <w:spacing w:after="0"/>
        <w:jc w:val="both"/>
        <w:rPr>
          <w:b/>
          <w:sz w:val="23"/>
          <w:szCs w:val="23"/>
        </w:rPr>
      </w:pPr>
    </w:p>
    <w:p w:rsidR="006C3A7E" w:rsidRDefault="006C3A7E">
      <w:pPr>
        <w:shd w:val="clear" w:color="auto" w:fill="FFFFFF"/>
        <w:spacing w:after="0"/>
        <w:jc w:val="both"/>
        <w:rPr>
          <w:b/>
          <w:sz w:val="23"/>
          <w:szCs w:val="23"/>
        </w:rPr>
      </w:pPr>
    </w:p>
    <w:p w:rsidR="006C3A7E" w:rsidRDefault="00000000">
      <w:pPr>
        <w:shd w:val="clear" w:color="auto" w:fill="FFFFFF"/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Informace o osobních údajích a přístupu k osobním údajům dle čl. 13 a 15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:rsidR="006C3A7E" w:rsidRDefault="006C3A7E">
      <w:pPr>
        <w:shd w:val="clear" w:color="auto" w:fill="FFFFFF"/>
        <w:spacing w:after="0"/>
        <w:jc w:val="both"/>
        <w:rPr>
          <w:sz w:val="23"/>
          <w:szCs w:val="23"/>
        </w:rPr>
      </w:pPr>
    </w:p>
    <w:p w:rsidR="006C3A7E" w:rsidRDefault="00000000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>Správcem osobních údajů je město Tachov, Hornická 1695, 347 01 Tachov.</w:t>
      </w:r>
    </w:p>
    <w:p w:rsidR="006C3A7E" w:rsidRDefault="00000000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Pověřencem pro ochranu osobních údajů je </w:t>
      </w:r>
      <w:r>
        <w:t>JUDr. Jan Šťastný, MPA, kontaktní telefon: +420 777 418 512, kontaktní e-mail: </w:t>
      </w:r>
      <w:hyperlink r:id="rId9">
        <w:r>
          <w:rPr>
            <w:color w:val="0563C1"/>
            <w:u w:val="single"/>
          </w:rPr>
          <w:t>judr.stastny@gmail.com</w:t>
        </w:r>
      </w:hyperlink>
      <w:r>
        <w:t>, ID datové schránky: nz26v8e</w:t>
      </w:r>
    </w:p>
    <w:p w:rsidR="006C3A7E" w:rsidRDefault="00000000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>Účelem zpracování osobních údajů je realizace participativního rozpočtu města Tachov. Město Tachov bude při procesu participativního rozpočtu zpracovávat osobní údaje v souladu s čl. 6, odst. 1, písm. e) nařízení Evropského parlamentu a Rady (EU) 2016/679 o ochraně fyzických osob v souvislosti se zpracováním osobních údajů a o volném pohybu těchto údajů a o zrušení směrnice 95/46/ES (obecné nařízení o ochraně osobních údajů), tj. pro splnění účelu prováděného ve veřejném zájmu.</w:t>
      </w:r>
    </w:p>
    <w:p w:rsidR="006C3A7E" w:rsidRDefault="00000000">
      <w:pPr>
        <w:numPr>
          <w:ilvl w:val="0"/>
          <w:numId w:val="1"/>
        </w:numPr>
        <w:shd w:val="clear" w:color="auto" w:fill="FFFFFF"/>
        <w:spacing w:after="0"/>
        <w:ind w:left="300"/>
        <w:jc w:val="both"/>
      </w:pPr>
      <w:r>
        <w:rPr>
          <w:sz w:val="23"/>
          <w:szCs w:val="23"/>
        </w:rPr>
        <w:t xml:space="preserve">Podrobnější informace o zpracování osobních údajů a o svých právech naleznete na: </w:t>
      </w:r>
      <w:hyperlink r:id="rId10" w:history="1">
        <w:r w:rsidRPr="009F6A68">
          <w:rPr>
            <w:rStyle w:val="Hyperlink"/>
          </w:rPr>
          <w:t>https://participace.mobilnirozhlas.cz/probudtachov/inf</w:t>
        </w:r>
        <w:r w:rsidRPr="009F6A68">
          <w:rPr>
            <w:rStyle w:val="Hyperlink"/>
          </w:rPr>
          <w:t>o</w:t>
        </w:r>
        <w:r w:rsidRPr="009F6A68">
          <w:rPr>
            <w:rStyle w:val="Hyperlink"/>
          </w:rPr>
          <w:t>rmace</w:t>
        </w:r>
      </w:hyperlink>
    </w:p>
    <w:sectPr w:rsidR="006C3A7E">
      <w:footerReference w:type="default" r:id="rId11"/>
      <w:pgSz w:w="11906" w:h="16838"/>
      <w:pgMar w:top="54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7B65" w:rsidRDefault="00DE7B65">
      <w:pPr>
        <w:spacing w:after="0"/>
      </w:pPr>
      <w:r>
        <w:separator/>
      </w:r>
    </w:p>
  </w:endnote>
  <w:endnote w:type="continuationSeparator" w:id="0">
    <w:p w:rsidR="00DE7B65" w:rsidRDefault="00DE7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9F6A68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:rsidR="006C3A7E" w:rsidRDefault="006C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7B65" w:rsidRDefault="00DE7B65">
      <w:pPr>
        <w:spacing w:after="0"/>
      </w:pPr>
      <w:r>
        <w:separator/>
      </w:r>
    </w:p>
  </w:footnote>
  <w:footnote w:type="continuationSeparator" w:id="0">
    <w:p w:rsidR="00DE7B65" w:rsidRDefault="00DE7B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13457"/>
    <w:multiLevelType w:val="multilevel"/>
    <w:tmpl w:val="4EF68F66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pStyle w:val="NoSpacing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024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7E"/>
    <w:rsid w:val="006C3A7E"/>
    <w:rsid w:val="009F6A68"/>
    <w:rsid w:val="00D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F83FB0E3-C179-8B46-9D16-86332DC5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E7"/>
    <w:rPr>
      <w:rFonts w:cs="Times New Roman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TableGrid">
    <w:name w:val="Table Grid"/>
    <w:basedOn w:val="TableNormal"/>
    <w:uiPriority w:val="39"/>
    <w:rsid w:val="00D776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TableNormal"/>
    <w:uiPriority w:val="49"/>
    <w:rsid w:val="009041D0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rosttabulka51">
    <w:name w:val="Prostá tabulka 51"/>
    <w:basedOn w:val="TableNormal"/>
    <w:uiPriority w:val="45"/>
    <w:rsid w:val="009041D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2zvraznn61">
    <w:name w:val="Tabulka s mřížkou 2 – zvýraznění 61"/>
    <w:basedOn w:val="TableNormal"/>
    <w:uiPriority w:val="47"/>
    <w:rsid w:val="009041D0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ListParagraph">
    <w:name w:val="List Paragraph"/>
    <w:basedOn w:val="Normal"/>
    <w:uiPriority w:val="34"/>
    <w:qFormat/>
    <w:rsid w:val="00904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3411A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TableNormal"/>
    <w:uiPriority w:val="49"/>
    <w:rsid w:val="00D66A1D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379E"/>
    <w:rPr>
      <w:rFonts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379E"/>
    <w:rPr>
      <w:rFonts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C41A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C41A6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745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rticipace.mobilnirozhlas.cz/probudtachov/informa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dr.stastny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8jF91dUEu8swp42lflDidihQQ==">CgMxLjAyCGguZ2pkZ3hzOAByITFYblBWYUd2cV9LbWY0RHotbnF5cERtc1BDMGZvazFtaA==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Iva Bc. (P8)</dc:creator>
  <cp:lastModifiedBy>Ivan Kosturák</cp:lastModifiedBy>
  <cp:revision>2</cp:revision>
  <dcterms:created xsi:type="dcterms:W3CDTF">2024-09-09T13:05:00Z</dcterms:created>
  <dcterms:modified xsi:type="dcterms:W3CDTF">2024-09-22T11:15:00Z</dcterms:modified>
</cp:coreProperties>
</file>